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w:t>
      </w:r>
      <w:r w:rsidR="00F66DAB">
        <w:rPr>
          <w:rFonts w:ascii="Century Gothic" w:eastAsia="Times New Roman" w:hAnsi="Century Gothic" w:cs="Century Gothic"/>
          <w:b/>
          <w:bCs/>
          <w:kern w:val="28"/>
          <w:sz w:val="20"/>
          <w:szCs w:val="20"/>
        </w:rPr>
        <w:t>Oral Surgery Associates of Charlotte</w:t>
      </w:r>
    </w:p>
    <w:p w:rsidR="00BC15B2"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Address:                 </w:t>
      </w:r>
      <w:r w:rsidR="00F66DAB">
        <w:rPr>
          <w:rFonts w:ascii="Century Gothic" w:eastAsia="Times New Roman" w:hAnsi="Century Gothic" w:cs="Century Gothic"/>
          <w:b/>
          <w:bCs/>
          <w:kern w:val="28"/>
          <w:sz w:val="20"/>
          <w:szCs w:val="20"/>
        </w:rPr>
        <w:t>5700 University Point Blvd Suite 104</w:t>
      </w:r>
    </w:p>
    <w:p w:rsidR="00BC15B2" w:rsidRDefault="00BC15B2" w:rsidP="001E3620">
      <w:pPr>
        <w:widowControl w:val="0"/>
        <w:overflowPunct w:val="0"/>
        <w:adjustRightInd w:val="0"/>
        <w:ind w:left="2160"/>
        <w:rPr>
          <w:rFonts w:ascii="Century Gothic" w:eastAsia="Times New Roman" w:hAnsi="Century Gothic" w:cs="Century Gothic"/>
          <w:b/>
          <w:bCs/>
          <w:kern w:val="28"/>
          <w:sz w:val="20"/>
          <w:szCs w:val="20"/>
        </w:rPr>
      </w:pPr>
      <w:r>
        <w:rPr>
          <w:rFonts w:ascii="Century Gothic" w:eastAsia="Times New Roman" w:hAnsi="Century Gothic" w:cs="Century Gothic"/>
          <w:b/>
          <w:bCs/>
          <w:kern w:val="28"/>
          <w:sz w:val="20"/>
          <w:szCs w:val="20"/>
        </w:rPr>
        <w:tab/>
      </w:r>
      <w:r>
        <w:rPr>
          <w:rFonts w:ascii="Century Gothic" w:eastAsia="Times New Roman" w:hAnsi="Century Gothic" w:cs="Century Gothic"/>
          <w:b/>
          <w:bCs/>
          <w:kern w:val="28"/>
          <w:sz w:val="20"/>
          <w:szCs w:val="20"/>
        </w:rPr>
        <w:tab/>
        <w:t xml:space="preserve">       </w:t>
      </w:r>
      <w:r w:rsidR="00F66DAB">
        <w:rPr>
          <w:rFonts w:ascii="Century Gothic" w:eastAsia="Times New Roman" w:hAnsi="Century Gothic" w:cs="Century Gothic"/>
          <w:b/>
          <w:bCs/>
          <w:kern w:val="28"/>
          <w:sz w:val="20"/>
          <w:szCs w:val="20"/>
        </w:rPr>
        <w:t>Charlotte NC 28262</w:t>
      </w:r>
      <w:bookmarkStart w:id="0" w:name="_GoBack"/>
      <w:bookmarkEnd w:id="0"/>
      <w:r>
        <w:rPr>
          <w:rFonts w:ascii="Century Gothic" w:eastAsia="Times New Roman" w:hAnsi="Century Gothic" w:cs="Century Gothic"/>
          <w:b/>
          <w:bCs/>
          <w:kern w:val="28"/>
          <w:sz w:val="20"/>
          <w:szCs w:val="20"/>
        </w:rPr>
        <w:tab/>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w:t>
      </w:r>
      <w:r w:rsidR="00BC15B2">
        <w:rPr>
          <w:rFonts w:ascii="Century Gothic" w:eastAsia="Times New Roman" w:hAnsi="Century Gothic" w:cs="Century Gothic"/>
          <w:kern w:val="28"/>
          <w:sz w:val="20"/>
          <w:szCs w:val="20"/>
        </w:rPr>
        <w:t>y Friendly Dental @ Carmel Commons</w:t>
      </w:r>
      <w:r w:rsidRPr="00950B17">
        <w:rPr>
          <w:rFonts w:ascii="Century Gothic" w:eastAsia="Times New Roman" w:hAnsi="Century Gothic" w:cs="Century Gothic"/>
          <w:kern w:val="28"/>
          <w:sz w:val="20"/>
          <w:szCs w:val="20"/>
        </w:rPr>
        <w:t xml:space="preserve">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w:lastRenderedPageBreak/>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w:t>
      </w:r>
      <w:r w:rsidRPr="00950B17">
        <w:rPr>
          <w:rFonts w:ascii="Century Gothic" w:eastAsia="Times New Roman" w:hAnsi="Century Gothic" w:cs="Century Gothic"/>
          <w:kern w:val="28"/>
          <w:sz w:val="20"/>
          <w:szCs w:val="20"/>
        </w:rPr>
        <w:lastRenderedPageBreak/>
        <w:t>Appointment Reminders, Treatment Information or Health Benefits, but we are including these as a courtesy so you understand our business practices with regards to your (PHI)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w:t>
      </w:r>
      <w:r w:rsidRPr="00950B17">
        <w:rPr>
          <w:rFonts w:ascii="Century Gothic" w:eastAsia="Times New Roman" w:hAnsi="Century Gothic" w:cs="Century Gothic"/>
          <w:kern w:val="28"/>
          <w:sz w:val="20"/>
          <w:szCs w:val="20"/>
        </w:rPr>
        <w:lastRenderedPageBreak/>
        <w:t xml:space="preserve">treatment or into the conference area when we are discussing your PHI); we reasonably infer that it is in your best interest (i.e. to allow someone to pick up your records because 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If we believe that a request from others for disclosure of your entire medical record is unnecessary, we will ask the requestor to document why this is needed, retain that documentation and make 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A914C1"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We reserve the right to change our privacy practices (by changing the terms of this Notice) at any time as authorized by law.  The changes will be effective immediately upon us making them.  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must clarify to you that financial remuneration does not include “as in-kind payments” and payments for a purpose to implement a disease management program.  Any promotional gifts of </w:t>
      </w:r>
      <w:r w:rsidRPr="00950B17">
        <w:rPr>
          <w:rFonts w:ascii="Century Gothic" w:eastAsia="Times New Roman" w:hAnsi="Century Gothic" w:cs="Century Gothic"/>
          <w:kern w:val="28"/>
          <w:sz w:val="20"/>
          <w:szCs w:val="20"/>
        </w:rPr>
        <w:lastRenderedPageBreak/>
        <w:t>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w:t>
      </w:r>
      <w:r w:rsidRPr="00950B17">
        <w:rPr>
          <w:rFonts w:ascii="Century Gothic" w:eastAsia="Times New Roman" w:hAnsi="Century Gothic" w:cs="Century Gothic"/>
          <w:kern w:val="28"/>
          <w:sz w:val="20"/>
          <w:szCs w:val="20"/>
        </w:rPr>
        <w:lastRenderedPageBreak/>
        <w:t xml:space="preserve">your request, you may ask for a review of that decision.  If required by law, we will select a licensed health-care professional (other than the person who denied your request initially) to review the 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lastRenderedPageBreak/>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F66DAB">
        <w:rPr>
          <w:rFonts w:ascii="Century Gothic" w:eastAsia="Times New Roman" w:hAnsi="Century Gothic" w:cs="Century Gothic"/>
          <w:iCs/>
          <w:kern w:val="28"/>
          <w:sz w:val="20"/>
          <w:szCs w:val="20"/>
          <w:u w:val="single"/>
        </w:rPr>
        <w:t>Lindsey McConnell</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F66DAB">
        <w:rPr>
          <w:rFonts w:ascii="Century Gothic" w:eastAsia="Times New Roman" w:hAnsi="Century Gothic" w:cs="Century Gothic"/>
          <w:i/>
          <w:iCs/>
          <w:kern w:val="28"/>
          <w:sz w:val="20"/>
          <w:szCs w:val="20"/>
          <w:u w:val="single"/>
        </w:rPr>
        <w:t>Oral Surgery Associates of Charlotte</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Address:       </w:t>
      </w:r>
      <w:r w:rsidR="00F66DAB">
        <w:rPr>
          <w:rFonts w:ascii="Century Gothic" w:eastAsia="Times New Roman" w:hAnsi="Century Gothic" w:cs="Century Gothic"/>
          <w:i/>
          <w:iCs/>
          <w:kern w:val="28"/>
          <w:sz w:val="20"/>
          <w:szCs w:val="20"/>
          <w:u w:val="single"/>
        </w:rPr>
        <w:t>5700 University Point Blvd Suite 104</w:t>
      </w:r>
      <w:r w:rsidR="00971BC6">
        <w:rPr>
          <w:rFonts w:ascii="Century Gothic" w:eastAsia="Times New Roman" w:hAnsi="Century Gothic" w:cs="Century Gothic"/>
          <w:i/>
          <w:iCs/>
          <w:kern w:val="28"/>
          <w:sz w:val="20"/>
          <w:szCs w:val="20"/>
          <w:u w:val="single"/>
        </w:rPr>
        <w:t xml:space="preserve"> </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F66DAB">
        <w:rPr>
          <w:rFonts w:ascii="Century Gothic" w:eastAsia="Times New Roman" w:hAnsi="Century Gothic" w:cs="Century Gothic"/>
          <w:iCs/>
          <w:kern w:val="28"/>
          <w:sz w:val="20"/>
          <w:szCs w:val="20"/>
          <w:u w:val="single"/>
        </w:rPr>
        <w:t>Charlotte NC 28262</w:t>
      </w:r>
      <w:r w:rsidRPr="00950B17">
        <w:rPr>
          <w:rFonts w:ascii="Century Gothic" w:eastAsia="Times New Roman" w:hAnsi="Century Gothic" w:cs="Century Gothic"/>
          <w:i/>
          <w:iCs/>
          <w:kern w:val="28"/>
          <w:sz w:val="20"/>
          <w:szCs w:val="20"/>
        </w:rPr>
        <w:t>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971BC6">
        <w:rPr>
          <w:rFonts w:ascii="Century Gothic" w:eastAsia="Times New Roman" w:hAnsi="Century Gothic" w:cs="Century Gothic"/>
          <w:iCs/>
          <w:kern w:val="28"/>
          <w:sz w:val="20"/>
          <w:szCs w:val="20"/>
          <w:u w:val="single"/>
        </w:rPr>
        <w:t>704-</w:t>
      </w:r>
      <w:r w:rsidR="00F66DAB">
        <w:rPr>
          <w:rFonts w:ascii="Century Gothic" w:eastAsia="Times New Roman" w:hAnsi="Century Gothic" w:cs="Century Gothic"/>
          <w:iCs/>
          <w:kern w:val="28"/>
          <w:sz w:val="20"/>
          <w:szCs w:val="20"/>
          <w:u w:val="single"/>
        </w:rPr>
        <w:t>549-8020</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00971BC6">
        <w:rPr>
          <w:rFonts w:ascii="Century Gothic" w:eastAsia="Times New Roman" w:hAnsi="Century Gothic" w:cs="Century Gothic"/>
          <w:i/>
          <w:iCs/>
          <w:kern w:val="28"/>
          <w:sz w:val="20"/>
          <w:szCs w:val="20"/>
          <w:u w:val="single"/>
        </w:rPr>
        <w:t xml:space="preserve"> 704-</w:t>
      </w:r>
      <w:r w:rsidR="00F66DAB">
        <w:rPr>
          <w:rFonts w:ascii="Century Gothic" w:eastAsia="Times New Roman" w:hAnsi="Century Gothic" w:cs="Century Gothic"/>
          <w:i/>
          <w:iCs/>
          <w:kern w:val="28"/>
          <w:sz w:val="20"/>
          <w:szCs w:val="20"/>
          <w:u w:val="single"/>
        </w:rPr>
        <w:t>549-8021</w:t>
      </w:r>
      <w:r w:rsidRPr="00950B17">
        <w:rPr>
          <w:rFonts w:ascii="Century Gothic" w:eastAsia="Times New Roman" w:hAnsi="Century Gothic" w:cs="Century Gothic"/>
          <w:i/>
          <w:iCs/>
          <w:kern w:val="28"/>
          <w:sz w:val="20"/>
          <w:szCs w:val="20"/>
        </w:rPr>
        <w:t>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Email Address:        </w:t>
      </w:r>
      <w:r w:rsidR="00F66DAB">
        <w:rPr>
          <w:rFonts w:ascii="Century Gothic" w:eastAsia="Times New Roman" w:hAnsi="Century Gothic" w:cs="Century Gothic"/>
          <w:i/>
          <w:iCs/>
          <w:kern w:val="28"/>
          <w:sz w:val="20"/>
          <w:szCs w:val="20"/>
          <w:u w:val="single"/>
        </w:rPr>
        <w:t>charlotteOSIcenter</w:t>
      </w:r>
      <w:r w:rsidR="00971BC6">
        <w:rPr>
          <w:rFonts w:ascii="Century Gothic" w:eastAsia="Times New Roman" w:hAnsi="Century Gothic" w:cs="Century Gothic"/>
          <w:i/>
          <w:iCs/>
          <w:kern w:val="28"/>
          <w:sz w:val="20"/>
          <w:szCs w:val="20"/>
          <w:u w:val="single"/>
        </w:rPr>
        <w:t>@gmail.com</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4C1" w:rsidRDefault="00A914C1" w:rsidP="00A74ABA">
      <w:r>
        <w:separator/>
      </w:r>
    </w:p>
  </w:endnote>
  <w:endnote w:type="continuationSeparator" w:id="0">
    <w:p w:rsidR="00A914C1" w:rsidRDefault="00A914C1"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4C1" w:rsidRDefault="00A914C1" w:rsidP="00A74ABA">
      <w:r>
        <w:separator/>
      </w:r>
    </w:p>
  </w:footnote>
  <w:footnote w:type="continuationSeparator" w:id="0">
    <w:p w:rsidR="00A914C1" w:rsidRDefault="00A914C1"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DAB" w:rsidRPr="00A6403A" w:rsidRDefault="00F66DAB" w:rsidP="00F66DAB">
    <w:pPr>
      <w:jc w:val="center"/>
      <w:rPr>
        <w:i/>
      </w:rPr>
    </w:pPr>
    <w:r w:rsidRPr="00A6403A">
      <w:rPr>
        <w:i/>
        <w:noProof/>
      </w:rPr>
      <w:drawing>
        <wp:inline distT="0" distB="0" distL="0" distR="0" wp14:anchorId="10D163AC" wp14:editId="4BE9718F">
          <wp:extent cx="914400" cy="914400"/>
          <wp:effectExtent l="19050" t="0" r="0" b="0"/>
          <wp:docPr id="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F66DAB" w:rsidRDefault="00F66DAB" w:rsidP="00F66DAB">
    <w:pPr>
      <w:jc w:val="center"/>
    </w:pPr>
    <w:r w:rsidRPr="00A6403A">
      <w:rPr>
        <w:i/>
        <w:iCs/>
        <w:sz w:val="40"/>
        <w:szCs w:val="40"/>
      </w:rPr>
      <w:t>Oral Surgery Associates of Charlott</w:t>
    </w:r>
    <w:r>
      <w:rPr>
        <w:i/>
        <w:iCs/>
        <w:sz w:val="40"/>
        <w:szCs w:val="40"/>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573C"/>
    <w:rsid w:val="00166730"/>
    <w:rsid w:val="001D01F7"/>
    <w:rsid w:val="001E3620"/>
    <w:rsid w:val="001E5318"/>
    <w:rsid w:val="001F4DD0"/>
    <w:rsid w:val="00207AFB"/>
    <w:rsid w:val="00260EFE"/>
    <w:rsid w:val="00270456"/>
    <w:rsid w:val="002D0BA7"/>
    <w:rsid w:val="003042A7"/>
    <w:rsid w:val="00306060"/>
    <w:rsid w:val="00323ADB"/>
    <w:rsid w:val="00564B14"/>
    <w:rsid w:val="005D460F"/>
    <w:rsid w:val="00676F6A"/>
    <w:rsid w:val="00782D51"/>
    <w:rsid w:val="00865DB3"/>
    <w:rsid w:val="008A0166"/>
    <w:rsid w:val="008A38BD"/>
    <w:rsid w:val="008B51F4"/>
    <w:rsid w:val="008C759E"/>
    <w:rsid w:val="008E17DD"/>
    <w:rsid w:val="00900F83"/>
    <w:rsid w:val="00971BC6"/>
    <w:rsid w:val="00974F85"/>
    <w:rsid w:val="009961F9"/>
    <w:rsid w:val="00A07B48"/>
    <w:rsid w:val="00A242BC"/>
    <w:rsid w:val="00A74ABA"/>
    <w:rsid w:val="00A914C1"/>
    <w:rsid w:val="00B942A6"/>
    <w:rsid w:val="00B96003"/>
    <w:rsid w:val="00BC15B2"/>
    <w:rsid w:val="00C04B30"/>
    <w:rsid w:val="00C27977"/>
    <w:rsid w:val="00C8796A"/>
    <w:rsid w:val="00CF5EFC"/>
    <w:rsid w:val="00D00120"/>
    <w:rsid w:val="00D25152"/>
    <w:rsid w:val="00DE3E4A"/>
    <w:rsid w:val="00DF3613"/>
    <w:rsid w:val="00E72313"/>
    <w:rsid w:val="00F66DAB"/>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DE33"/>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5205</Words>
  <Characters>29670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34806</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Beth Romano</cp:lastModifiedBy>
  <cp:revision>2</cp:revision>
  <cp:lastPrinted>2017-03-29T14:08:00Z</cp:lastPrinted>
  <dcterms:created xsi:type="dcterms:W3CDTF">2018-11-06T21:47:00Z</dcterms:created>
  <dcterms:modified xsi:type="dcterms:W3CDTF">2018-11-06T21:47:00Z</dcterms:modified>
</cp:coreProperties>
</file>